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5D92" w14:textId="289121F2" w:rsidR="00E81050" w:rsidRDefault="00E81050">
      <w:pPr>
        <w:rPr>
          <w:rFonts w:ascii="Roboto" w:hAnsi="Roboto"/>
          <w:color w:val="000000"/>
          <w:sz w:val="28"/>
          <w:szCs w:val="28"/>
          <w:bdr w:val="none" w:sz="0" w:space="0" w:color="auto" w:frame="1"/>
        </w:rPr>
      </w:pPr>
      <w:r>
        <w:rPr>
          <w:rFonts w:ascii="Roboto" w:hAnsi="Roboto"/>
          <w:color w:val="000000"/>
          <w:sz w:val="28"/>
          <w:szCs w:val="28"/>
          <w:bdr w:val="none" w:sz="0" w:space="0" w:color="auto" w:frame="1"/>
        </w:rPr>
        <w:fldChar w:fldCharType="begin"/>
      </w:r>
      <w:r>
        <w:rPr>
          <w:rFonts w:ascii="Roboto" w:hAnsi="Roboto"/>
          <w:color w:val="000000"/>
          <w:sz w:val="28"/>
          <w:szCs w:val="28"/>
          <w:bdr w:val="none" w:sz="0" w:space="0" w:color="auto" w:frame="1"/>
        </w:rPr>
        <w:instrText xml:space="preserve"> INCLUDEPICTURE "https://lh7-rt.googleusercontent.com/docsz/AD_4nXfKxBlxPr-9o3JQfedofZpwkTZ2A6Dzk0SU2f86JizM9iKSrX5h-z0cky8qbyzSfkywhoK1kWJS1OH3tjTPbP7fh8qWRIgRN9KFqnQps9jx9EZYI9JcnkZV_wY7o57yfVaCMjsYyaMyRGwVF86ydDXVFXIo?key=LRyBikrMj-8HyExCrY8ZIA" \* MERGEFORMATINET </w:instrText>
      </w:r>
      <w:r>
        <w:rPr>
          <w:rFonts w:ascii="Roboto" w:hAnsi="Roboto"/>
          <w:color w:val="000000"/>
          <w:sz w:val="28"/>
          <w:szCs w:val="28"/>
          <w:bdr w:val="none" w:sz="0" w:space="0" w:color="auto" w:frame="1"/>
        </w:rPr>
        <w:fldChar w:fldCharType="separate"/>
      </w:r>
      <w:r>
        <w:rPr>
          <w:rFonts w:ascii="Roboto" w:hAnsi="Roboto"/>
          <w:noProof/>
          <w:color w:val="000000"/>
          <w:sz w:val="28"/>
          <w:szCs w:val="28"/>
          <w:bdr w:val="none" w:sz="0" w:space="0" w:color="auto" w:frame="1"/>
        </w:rPr>
        <w:drawing>
          <wp:inline distT="0" distB="0" distL="0" distR="0" wp14:anchorId="12A0F0BA" wp14:editId="32BA5781">
            <wp:extent cx="3487420" cy="1456690"/>
            <wp:effectExtent l="0" t="0" r="0" b="0"/>
            <wp:docPr id="25459227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92274" name="Picture 1" descr="A logo with blu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7420" cy="1456690"/>
                    </a:xfrm>
                    <a:prstGeom prst="rect">
                      <a:avLst/>
                    </a:prstGeom>
                    <a:noFill/>
                    <a:ln>
                      <a:noFill/>
                    </a:ln>
                  </pic:spPr>
                </pic:pic>
              </a:graphicData>
            </a:graphic>
          </wp:inline>
        </w:drawing>
      </w:r>
      <w:r>
        <w:rPr>
          <w:rFonts w:ascii="Roboto" w:hAnsi="Roboto"/>
          <w:color w:val="000000"/>
          <w:sz w:val="28"/>
          <w:szCs w:val="28"/>
          <w:bdr w:val="none" w:sz="0" w:space="0" w:color="auto" w:frame="1"/>
        </w:rPr>
        <w:fldChar w:fldCharType="end"/>
      </w:r>
    </w:p>
    <w:p w14:paraId="627188DF" w14:textId="77777777" w:rsidR="00E81050" w:rsidRDefault="00E81050">
      <w:pPr>
        <w:rPr>
          <w:rFonts w:ascii="Roboto" w:hAnsi="Roboto"/>
          <w:color w:val="000000"/>
          <w:sz w:val="28"/>
          <w:szCs w:val="28"/>
          <w:bdr w:val="none" w:sz="0" w:space="0" w:color="auto" w:frame="1"/>
        </w:rPr>
      </w:pPr>
    </w:p>
    <w:p w14:paraId="7E59C1E7" w14:textId="07F00A3A" w:rsidR="00E81050" w:rsidRPr="00E81050" w:rsidRDefault="00E81050" w:rsidP="00E81050">
      <w:pPr>
        <w:jc w:val="center"/>
        <w:rPr>
          <w:rFonts w:ascii="Roboto" w:hAnsi="Roboto"/>
          <w:b/>
          <w:bCs/>
          <w:color w:val="000000"/>
          <w:bdr w:val="none" w:sz="0" w:space="0" w:color="auto" w:frame="1"/>
        </w:rPr>
      </w:pPr>
      <w:r w:rsidRPr="00E81050">
        <w:rPr>
          <w:rFonts w:ascii="Roboto" w:hAnsi="Roboto"/>
          <w:b/>
          <w:bCs/>
          <w:color w:val="000000"/>
          <w:bdr w:val="none" w:sz="0" w:space="0" w:color="auto" w:frame="1"/>
        </w:rPr>
        <w:t>30 years of peace?</w:t>
      </w:r>
    </w:p>
    <w:p w14:paraId="52700581" w14:textId="4ECA36B4" w:rsidR="00E81050" w:rsidRPr="00E81050" w:rsidRDefault="00E81050" w:rsidP="00E81050">
      <w:pPr>
        <w:rPr>
          <w:rFonts w:ascii="Roboto" w:hAnsi="Roboto"/>
          <w:color w:val="000000"/>
          <w:bdr w:val="none" w:sz="0" w:space="0" w:color="auto" w:frame="1"/>
        </w:rPr>
      </w:pPr>
      <w:r>
        <w:rPr>
          <w:rFonts w:ascii="Roboto" w:hAnsi="Roboto"/>
          <w:color w:val="000000"/>
          <w:bdr w:val="none" w:sz="0" w:space="0" w:color="auto" w:frame="1"/>
          <w:lang w:val="en-US"/>
        </w:rPr>
        <w:t xml:space="preserve">As the school year begins, it is often an opportunity to review and re-emphasize the values embedded in your school’s culture.  </w:t>
      </w:r>
      <w:r w:rsidRPr="00E81050">
        <w:rPr>
          <w:rFonts w:ascii="Roboto" w:hAnsi="Roboto"/>
          <w:color w:val="000000"/>
          <w:bdr w:val="none" w:sz="0" w:space="0" w:color="auto" w:frame="1"/>
        </w:rPr>
        <w:t>The Irish Council of Churches</w:t>
      </w:r>
      <w:r>
        <w:rPr>
          <w:rFonts w:ascii="Roboto" w:hAnsi="Roboto"/>
          <w:color w:val="000000"/>
          <w:bdr w:val="none" w:sz="0" w:space="0" w:color="auto" w:frame="1"/>
        </w:rPr>
        <w:t xml:space="preserve"> and the Irish Inter Church Meeting</w:t>
      </w:r>
      <w:r w:rsidRPr="00E81050">
        <w:rPr>
          <w:rFonts w:ascii="Roboto" w:hAnsi="Roboto"/>
          <w:color w:val="000000"/>
          <w:bdr w:val="none" w:sz="0" w:space="0" w:color="auto" w:frame="1"/>
        </w:rPr>
        <w:t xml:space="preserve"> </w:t>
      </w:r>
      <w:r>
        <w:rPr>
          <w:rFonts w:ascii="Roboto" w:hAnsi="Roboto"/>
          <w:color w:val="000000"/>
          <w:bdr w:val="none" w:sz="0" w:space="0" w:color="auto" w:frame="1"/>
        </w:rPr>
        <w:t>offer these resources to encourage you to keep striving for the peaceful society that Christ calls us towards.  These resources are part of our Good Relations Week (16-22</w:t>
      </w:r>
      <w:r w:rsidRPr="00E81050">
        <w:rPr>
          <w:rFonts w:ascii="Roboto" w:hAnsi="Roboto"/>
          <w:color w:val="000000"/>
          <w:bdr w:val="none" w:sz="0" w:space="0" w:color="auto" w:frame="1"/>
          <w:vertAlign w:val="superscript"/>
        </w:rPr>
        <w:t>nd</w:t>
      </w:r>
      <w:r>
        <w:rPr>
          <w:rFonts w:ascii="Roboto" w:hAnsi="Roboto"/>
          <w:color w:val="000000"/>
          <w:bdr w:val="none" w:sz="0" w:space="0" w:color="auto" w:frame="1"/>
        </w:rPr>
        <w:t xml:space="preserve"> September) culminating in an event on 19</w:t>
      </w:r>
      <w:r w:rsidRPr="00E81050">
        <w:rPr>
          <w:rFonts w:ascii="Roboto" w:hAnsi="Roboto"/>
          <w:color w:val="000000"/>
          <w:bdr w:val="none" w:sz="0" w:space="0" w:color="auto" w:frame="1"/>
          <w:vertAlign w:val="superscript"/>
        </w:rPr>
        <w:t>th</w:t>
      </w:r>
      <w:r>
        <w:rPr>
          <w:rFonts w:ascii="Roboto" w:hAnsi="Roboto"/>
          <w:color w:val="000000"/>
          <w:bdr w:val="none" w:sz="0" w:space="0" w:color="auto" w:frame="1"/>
        </w:rPr>
        <w:t xml:space="preserve"> September at the University of Ulster, York Street, Belfast at 7</w:t>
      </w:r>
      <w:r w:rsidR="0021737B">
        <w:rPr>
          <w:rFonts w:ascii="Roboto" w:hAnsi="Roboto"/>
          <w:color w:val="000000"/>
          <w:bdr w:val="none" w:sz="0" w:space="0" w:color="auto" w:frame="1"/>
        </w:rPr>
        <w:t>.30</w:t>
      </w:r>
      <w:r>
        <w:rPr>
          <w:rFonts w:ascii="Roboto" w:hAnsi="Roboto"/>
          <w:color w:val="000000"/>
          <w:bdr w:val="none" w:sz="0" w:space="0" w:color="auto" w:frame="1"/>
        </w:rPr>
        <w:t xml:space="preserve"> pm where there will be a reception followed by a panel discussion reflecting on the </w:t>
      </w:r>
      <w:r w:rsidR="009B705F">
        <w:rPr>
          <w:rFonts w:ascii="Roboto" w:hAnsi="Roboto"/>
          <w:color w:val="000000"/>
          <w:bdr w:val="none" w:sz="0" w:space="0" w:color="auto" w:frame="1"/>
        </w:rPr>
        <w:t>30-year</w:t>
      </w:r>
      <w:r>
        <w:rPr>
          <w:rFonts w:ascii="Roboto" w:hAnsi="Roboto"/>
          <w:color w:val="000000"/>
          <w:bdr w:val="none" w:sz="0" w:space="0" w:color="auto" w:frame="1"/>
        </w:rPr>
        <w:t xml:space="preserve"> journey after the ceasefires.  We hope that some representatives from your school will join us at this event.  </w:t>
      </w:r>
    </w:p>
    <w:p w14:paraId="4E80F88D" w14:textId="1A815D97" w:rsidR="00E81050" w:rsidRPr="00E81050" w:rsidRDefault="00E81050" w:rsidP="00E81050">
      <w:pPr>
        <w:rPr>
          <w:rFonts w:ascii="Roboto" w:hAnsi="Roboto"/>
          <w:b/>
          <w:bCs/>
          <w:color w:val="000000"/>
          <w:bdr w:val="none" w:sz="0" w:space="0" w:color="auto" w:frame="1"/>
          <w:lang w:val="en-US"/>
        </w:rPr>
      </w:pPr>
      <w:r w:rsidRPr="00E81050">
        <w:rPr>
          <w:rFonts w:ascii="Roboto" w:hAnsi="Roboto"/>
          <w:b/>
          <w:bCs/>
          <w:color w:val="000000"/>
          <w:bdr w:val="none" w:sz="0" w:space="0" w:color="auto" w:frame="1"/>
          <w:lang w:val="en-US"/>
        </w:rPr>
        <w:t>Why this resource?</w:t>
      </w:r>
    </w:p>
    <w:p w14:paraId="243C1EE2" w14:textId="1B6D6323" w:rsidR="00E81050" w:rsidRPr="00E81050" w:rsidRDefault="00E81050" w:rsidP="00E81050">
      <w:pPr>
        <w:rPr>
          <w:rFonts w:ascii="Roboto" w:hAnsi="Roboto"/>
          <w:color w:val="000000"/>
          <w:bdr w:val="none" w:sz="0" w:space="0" w:color="auto" w:frame="1"/>
        </w:rPr>
      </w:pPr>
      <w:r w:rsidRPr="00E81050">
        <w:rPr>
          <w:rFonts w:ascii="Roboto" w:hAnsi="Roboto"/>
          <w:color w:val="000000"/>
          <w:bdr w:val="none" w:sz="0" w:space="0" w:color="auto" w:frame="1"/>
          <w:lang w:val="en-US"/>
        </w:rPr>
        <w:t xml:space="preserve">It is important to acknowledge milestones in the story of peace </w:t>
      </w:r>
      <w:proofErr w:type="gramStart"/>
      <w:r w:rsidRPr="00E81050">
        <w:rPr>
          <w:rFonts w:ascii="Roboto" w:hAnsi="Roboto"/>
          <w:color w:val="000000"/>
          <w:bdr w:val="none" w:sz="0" w:space="0" w:color="auto" w:frame="1"/>
          <w:lang w:val="en-US"/>
        </w:rPr>
        <w:t>in order to</w:t>
      </w:r>
      <w:proofErr w:type="gramEnd"/>
      <w:r w:rsidRPr="00E81050">
        <w:rPr>
          <w:rFonts w:ascii="Roboto" w:hAnsi="Roboto"/>
          <w:color w:val="000000"/>
          <w:bdr w:val="none" w:sz="0" w:space="0" w:color="auto" w:frame="1"/>
          <w:lang w:val="en-US"/>
        </w:rPr>
        <w:t xml:space="preserve"> reflect on what has been achieved and what lessons we need to keep learning.</w:t>
      </w:r>
    </w:p>
    <w:p w14:paraId="14748885" w14:textId="668F4354" w:rsidR="00E81050" w:rsidRPr="00E81050" w:rsidRDefault="00E81050" w:rsidP="00E81050">
      <w:pPr>
        <w:rPr>
          <w:rFonts w:ascii="Roboto" w:hAnsi="Roboto"/>
          <w:color w:val="000000"/>
          <w:bdr w:val="none" w:sz="0" w:space="0" w:color="auto" w:frame="1"/>
          <w:lang w:val="en-US"/>
        </w:rPr>
      </w:pPr>
      <w:r w:rsidRPr="00E81050">
        <w:rPr>
          <w:rFonts w:ascii="Roboto" w:hAnsi="Roboto"/>
          <w:color w:val="000000"/>
          <w:bdr w:val="none" w:sz="0" w:space="0" w:color="auto" w:frame="1"/>
          <w:lang w:val="en-US"/>
        </w:rPr>
        <w:t>On 31st August 1994 the IRA announced their ceasefire.  This was closely followed by the combined loyalist military command announcing their ceasefire on 13th October 1994.</w:t>
      </w:r>
      <w:r w:rsidRPr="00E81050">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t xml:space="preserve"> </w:t>
      </w:r>
      <w:r w:rsidRPr="00E81050">
        <w:rPr>
          <w:rFonts w:ascii="Roboto" w:hAnsi="Roboto"/>
          <w:color w:val="000000"/>
          <w:bdr w:val="none" w:sz="0" w:space="0" w:color="auto" w:frame="1"/>
          <w:lang w:val="en-US"/>
        </w:rPr>
        <w:t>Whilst complete cessation of violence was not thoroughly achieved through these ceasefires, nonetheless it is important to reflect on the journey that Northern Ireland has been on</w:t>
      </w:r>
      <w:r>
        <w:rPr>
          <w:rFonts w:ascii="Roboto" w:hAnsi="Roboto"/>
          <w:color w:val="000000"/>
          <w:bdr w:val="none" w:sz="0" w:space="0" w:color="auto" w:frame="1"/>
          <w:lang w:val="en-US"/>
        </w:rPr>
        <w:t xml:space="preserve"> and how our society might continue to model reconciliation</w:t>
      </w:r>
      <w:r w:rsidRPr="00E81050">
        <w:rPr>
          <w:rFonts w:ascii="Roboto" w:hAnsi="Roboto"/>
          <w:color w:val="000000"/>
          <w:bdr w:val="none" w:sz="0" w:space="0" w:color="auto" w:frame="1"/>
          <w:lang w:val="en-US"/>
        </w:rPr>
        <w:t>.</w:t>
      </w:r>
      <w:r>
        <w:rPr>
          <w:rFonts w:ascii="Roboto" w:hAnsi="Roboto"/>
          <w:color w:val="000000"/>
          <w:bdr w:val="none" w:sz="0" w:space="0" w:color="auto" w:frame="1"/>
          <w:lang w:val="en-US"/>
        </w:rPr>
        <w:t xml:space="preserve">  History should not become detached from current experience but rather serve to help determine better outcomes.  Over the Summer there have been </w:t>
      </w:r>
      <w:proofErr w:type="gramStart"/>
      <w:r>
        <w:rPr>
          <w:rFonts w:ascii="Roboto" w:hAnsi="Roboto"/>
          <w:color w:val="000000"/>
          <w:bdr w:val="none" w:sz="0" w:space="0" w:color="auto" w:frame="1"/>
          <w:lang w:val="en-US"/>
        </w:rPr>
        <w:t>a number of</w:t>
      </w:r>
      <w:proofErr w:type="gramEnd"/>
      <w:r>
        <w:rPr>
          <w:rFonts w:ascii="Roboto" w:hAnsi="Roboto"/>
          <w:color w:val="000000"/>
          <w:bdr w:val="none" w:sz="0" w:space="0" w:color="auto" w:frame="1"/>
          <w:lang w:val="en-US"/>
        </w:rPr>
        <w:t xml:space="preserve"> violent protests on our streets, serving as a sharp reminder of the ongoing work in envisioning a peaceful society that benefits all residents.    </w:t>
      </w:r>
    </w:p>
    <w:p w14:paraId="0743E765" w14:textId="4E568933" w:rsidR="00E81050" w:rsidRDefault="00E81050" w:rsidP="00E81050">
      <w:pPr>
        <w:rPr>
          <w:rFonts w:ascii="Roboto" w:hAnsi="Roboto"/>
          <w:color w:val="000000"/>
          <w:bdr w:val="none" w:sz="0" w:space="0" w:color="auto" w:frame="1"/>
          <w:lang w:val="en-US"/>
        </w:rPr>
      </w:pPr>
      <w:r w:rsidRPr="00E81050">
        <w:rPr>
          <w:rFonts w:ascii="Roboto" w:hAnsi="Roboto"/>
          <w:color w:val="000000"/>
          <w:bdr w:val="none" w:sz="0" w:space="0" w:color="auto" w:frame="1"/>
          <w:lang w:val="en-US"/>
        </w:rPr>
        <w:t>30 years on from the ceasefires</w:t>
      </w:r>
      <w:r>
        <w:rPr>
          <w:rFonts w:ascii="Roboto" w:hAnsi="Roboto"/>
          <w:color w:val="000000"/>
          <w:bdr w:val="none" w:sz="0" w:space="0" w:color="auto" w:frame="1"/>
          <w:lang w:val="en-US"/>
        </w:rPr>
        <w:t xml:space="preserve">, we encourage you to think of ways to utilize this school assembly resource and the single lesson teaching plan to encourage your school community to reflect on the different threads that make up a peaceful future.  </w:t>
      </w:r>
    </w:p>
    <w:p w14:paraId="44C9A08D" w14:textId="7343D77C" w:rsidR="00E81050" w:rsidRDefault="00E81050" w:rsidP="00E81050">
      <w:pPr>
        <w:rPr>
          <w:rFonts w:ascii="Roboto" w:hAnsi="Roboto"/>
          <w:b/>
          <w:bCs/>
          <w:color w:val="000000"/>
          <w:bdr w:val="none" w:sz="0" w:space="0" w:color="auto" w:frame="1"/>
          <w:lang w:val="en-US"/>
        </w:rPr>
      </w:pPr>
      <w:r>
        <w:rPr>
          <w:rFonts w:ascii="Roboto" w:hAnsi="Roboto"/>
          <w:b/>
          <w:bCs/>
          <w:color w:val="000000"/>
          <w:bdr w:val="none" w:sz="0" w:space="0" w:color="auto" w:frame="1"/>
          <w:lang w:val="en-US"/>
        </w:rPr>
        <w:t>What is in this resource?</w:t>
      </w:r>
    </w:p>
    <w:p w14:paraId="214DFFCC" w14:textId="77777777" w:rsidR="00E81050" w:rsidRDefault="00E81050" w:rsidP="00E81050">
      <w:pPr>
        <w:rPr>
          <w:rFonts w:ascii="Roboto" w:hAnsi="Roboto"/>
          <w:color w:val="000000"/>
          <w:bdr w:val="none" w:sz="0" w:space="0" w:color="auto" w:frame="1"/>
          <w:lang w:val="en-US"/>
        </w:rPr>
      </w:pPr>
      <w:r>
        <w:rPr>
          <w:rFonts w:ascii="Roboto" w:hAnsi="Roboto"/>
          <w:color w:val="000000"/>
          <w:bdr w:val="none" w:sz="0" w:space="0" w:color="auto" w:frame="1"/>
          <w:lang w:val="en-US"/>
        </w:rPr>
        <w:t xml:space="preserve">This pack contains: </w:t>
      </w:r>
    </w:p>
    <w:p w14:paraId="317992C7" w14:textId="1DA3E862" w:rsidR="00E81050" w:rsidRDefault="00E81050" w:rsidP="00E81050">
      <w:pPr>
        <w:pStyle w:val="ListParagraph"/>
        <w:numPr>
          <w:ilvl w:val="0"/>
          <w:numId w:val="1"/>
        </w:numPr>
        <w:rPr>
          <w:rFonts w:ascii="Roboto" w:hAnsi="Roboto"/>
          <w:color w:val="000000"/>
          <w:bdr w:val="none" w:sz="0" w:space="0" w:color="auto" w:frame="1"/>
          <w:lang w:val="en-US"/>
        </w:rPr>
      </w:pPr>
      <w:r w:rsidRPr="00E81050">
        <w:rPr>
          <w:rFonts w:ascii="Roboto" w:hAnsi="Roboto"/>
          <w:color w:val="000000"/>
          <w:bdr w:val="none" w:sz="0" w:space="0" w:color="auto" w:frame="1"/>
          <w:lang w:val="en-US"/>
        </w:rPr>
        <w:t xml:space="preserve">a single lesson plan that looks at the ceasefire 30 years ago and encourages students to understand how people make decisions to </w:t>
      </w:r>
      <w:proofErr w:type="gramStart"/>
      <w:r w:rsidRPr="00E81050">
        <w:rPr>
          <w:rFonts w:ascii="Roboto" w:hAnsi="Roboto"/>
          <w:color w:val="000000"/>
          <w:bdr w:val="none" w:sz="0" w:space="0" w:color="auto" w:frame="1"/>
          <w:lang w:val="en-US"/>
        </w:rPr>
        <w:t>enter into</w:t>
      </w:r>
      <w:proofErr w:type="gramEnd"/>
      <w:r w:rsidRPr="00E81050">
        <w:rPr>
          <w:rFonts w:ascii="Roboto" w:hAnsi="Roboto"/>
          <w:color w:val="000000"/>
          <w:bdr w:val="none" w:sz="0" w:space="0" w:color="auto" w:frame="1"/>
          <w:lang w:val="en-US"/>
        </w:rPr>
        <w:t xml:space="preserve"> </w:t>
      </w:r>
      <w:r w:rsidRPr="00E81050">
        <w:rPr>
          <w:rFonts w:ascii="Roboto" w:hAnsi="Roboto"/>
          <w:color w:val="000000"/>
          <w:bdr w:val="none" w:sz="0" w:space="0" w:color="auto" w:frame="1"/>
          <w:lang w:val="en-US"/>
        </w:rPr>
        <w:lastRenderedPageBreak/>
        <w:t>par</w:t>
      </w:r>
      <w:r>
        <w:rPr>
          <w:rFonts w:ascii="Roboto" w:hAnsi="Roboto"/>
          <w:color w:val="000000"/>
          <w:bdr w:val="none" w:sz="0" w:space="0" w:color="auto" w:frame="1"/>
          <w:lang w:val="en-US"/>
        </w:rPr>
        <w:t>a</w:t>
      </w:r>
      <w:r w:rsidRPr="00E81050">
        <w:rPr>
          <w:rFonts w:ascii="Roboto" w:hAnsi="Roboto"/>
          <w:color w:val="000000"/>
          <w:bdr w:val="none" w:sz="0" w:space="0" w:color="auto" w:frame="1"/>
          <w:lang w:val="en-US"/>
        </w:rPr>
        <w:t xml:space="preserve">military/criminal activity and the factors that could help shape a better future. By humanizing the past and imagining the future, students </w:t>
      </w:r>
      <w:r>
        <w:rPr>
          <w:rFonts w:ascii="Roboto" w:hAnsi="Roboto"/>
          <w:color w:val="000000"/>
          <w:bdr w:val="none" w:sz="0" w:space="0" w:color="auto" w:frame="1"/>
          <w:lang w:val="en-US"/>
        </w:rPr>
        <w:t xml:space="preserve">are invited to </w:t>
      </w:r>
      <w:r w:rsidR="009B705F">
        <w:rPr>
          <w:rFonts w:ascii="Roboto" w:hAnsi="Roboto"/>
          <w:color w:val="000000"/>
          <w:bdr w:val="none" w:sz="0" w:space="0" w:color="auto" w:frame="1"/>
          <w:lang w:val="en-US"/>
        </w:rPr>
        <w:t>consider.</w:t>
      </w:r>
      <w:r>
        <w:rPr>
          <w:rFonts w:ascii="Roboto" w:hAnsi="Roboto"/>
          <w:color w:val="000000"/>
          <w:bdr w:val="none" w:sz="0" w:space="0" w:color="auto" w:frame="1"/>
          <w:lang w:val="en-US"/>
        </w:rPr>
        <w:t xml:space="preserve"> </w:t>
      </w:r>
      <w:r w:rsidRPr="00E81050">
        <w:rPr>
          <w:rFonts w:ascii="Roboto" w:hAnsi="Roboto"/>
          <w:color w:val="000000"/>
          <w:bdr w:val="none" w:sz="0" w:space="0" w:color="auto" w:frame="1"/>
          <w:lang w:val="en-US"/>
        </w:rPr>
        <w:t xml:space="preserve"> </w:t>
      </w:r>
    </w:p>
    <w:p w14:paraId="17EA6632" w14:textId="0BC07064" w:rsidR="00E81050" w:rsidRDefault="00E81050" w:rsidP="00E81050">
      <w:pPr>
        <w:pStyle w:val="ListParagraph"/>
        <w:numPr>
          <w:ilvl w:val="0"/>
          <w:numId w:val="1"/>
        </w:numPr>
        <w:rPr>
          <w:rFonts w:ascii="Roboto" w:hAnsi="Roboto"/>
          <w:color w:val="000000"/>
          <w:bdr w:val="none" w:sz="0" w:space="0" w:color="auto" w:frame="1"/>
          <w:lang w:val="en-US"/>
        </w:rPr>
      </w:pPr>
      <w:r>
        <w:rPr>
          <w:rFonts w:ascii="Roboto" w:hAnsi="Roboto"/>
          <w:color w:val="000000"/>
          <w:bdr w:val="none" w:sz="0" w:space="0" w:color="auto" w:frame="1"/>
          <w:lang w:val="en-US"/>
        </w:rPr>
        <w:t xml:space="preserve">a pack of 30 hexagons to do the exercise at the end of the single lesson </w:t>
      </w:r>
      <w:r w:rsidR="009B705F">
        <w:rPr>
          <w:rFonts w:ascii="Roboto" w:hAnsi="Roboto"/>
          <w:color w:val="000000"/>
          <w:bdr w:val="none" w:sz="0" w:space="0" w:color="auto" w:frame="1"/>
          <w:lang w:val="en-US"/>
        </w:rPr>
        <w:t>plan.</w:t>
      </w:r>
    </w:p>
    <w:p w14:paraId="47E93431" w14:textId="65D23C2F" w:rsidR="00E81050" w:rsidRDefault="00E81050" w:rsidP="00E81050">
      <w:pPr>
        <w:pStyle w:val="ListParagraph"/>
        <w:numPr>
          <w:ilvl w:val="0"/>
          <w:numId w:val="1"/>
        </w:numPr>
        <w:rPr>
          <w:rFonts w:ascii="Roboto" w:hAnsi="Roboto"/>
          <w:color w:val="000000"/>
          <w:bdr w:val="none" w:sz="0" w:space="0" w:color="auto" w:frame="1"/>
          <w:lang w:val="en-US"/>
        </w:rPr>
      </w:pPr>
      <w:r>
        <w:rPr>
          <w:rFonts w:ascii="Roboto" w:hAnsi="Roboto"/>
          <w:color w:val="000000"/>
          <w:bdr w:val="none" w:sz="0" w:space="0" w:color="auto" w:frame="1"/>
          <w:lang w:val="en-US"/>
        </w:rPr>
        <w:t xml:space="preserve">a school assembly with accompanying </w:t>
      </w:r>
      <w:r w:rsidR="009B705F">
        <w:rPr>
          <w:rFonts w:ascii="Roboto" w:hAnsi="Roboto"/>
          <w:color w:val="000000"/>
          <w:bdr w:val="none" w:sz="0" w:space="0" w:color="auto" w:frame="1"/>
          <w:lang w:val="en-US"/>
        </w:rPr>
        <w:t>PowerPoint</w:t>
      </w:r>
      <w:r>
        <w:rPr>
          <w:rFonts w:ascii="Roboto" w:hAnsi="Roboto"/>
          <w:color w:val="000000"/>
          <w:bdr w:val="none" w:sz="0" w:space="0" w:color="auto" w:frame="1"/>
          <w:lang w:val="en-US"/>
        </w:rPr>
        <w:t xml:space="preserve"> slides</w:t>
      </w:r>
    </w:p>
    <w:p w14:paraId="6CB2D4CC" w14:textId="1F39B2C4" w:rsidR="00854198" w:rsidRDefault="00854198" w:rsidP="00854198">
      <w:pPr>
        <w:rPr>
          <w:rFonts w:ascii="Roboto" w:hAnsi="Roboto"/>
          <w:b/>
          <w:bCs/>
          <w:color w:val="000000"/>
          <w:bdr w:val="none" w:sz="0" w:space="0" w:color="auto" w:frame="1"/>
          <w:lang w:val="en-US"/>
        </w:rPr>
      </w:pPr>
      <w:r>
        <w:rPr>
          <w:rFonts w:ascii="Roboto" w:hAnsi="Roboto"/>
          <w:b/>
          <w:bCs/>
          <w:color w:val="000000"/>
          <w:bdr w:val="none" w:sz="0" w:space="0" w:color="auto" w:frame="1"/>
          <w:lang w:val="en-US"/>
        </w:rPr>
        <w:t>Who is this resource for?</w:t>
      </w:r>
    </w:p>
    <w:p w14:paraId="267B46B9" w14:textId="54638CDD" w:rsidR="00854198" w:rsidRPr="00854198" w:rsidRDefault="00854198" w:rsidP="00854198">
      <w:pPr>
        <w:rPr>
          <w:rFonts w:ascii="Roboto" w:hAnsi="Roboto"/>
          <w:color w:val="000000"/>
          <w:bdr w:val="none" w:sz="0" w:space="0" w:color="auto" w:frame="1"/>
          <w:lang w:val="en-US"/>
        </w:rPr>
      </w:pPr>
      <w:r>
        <w:rPr>
          <w:rFonts w:ascii="Roboto" w:hAnsi="Roboto"/>
          <w:color w:val="000000"/>
          <w:bdr w:val="none" w:sz="0" w:space="0" w:color="auto" w:frame="1"/>
          <w:lang w:val="en-US"/>
        </w:rPr>
        <w:tab/>
        <w:t xml:space="preserve">The lessons were prepared for KS3 students in either an English or Religious Education </w:t>
      </w:r>
      <w:r w:rsidR="009B705F">
        <w:rPr>
          <w:rFonts w:ascii="Roboto" w:hAnsi="Roboto"/>
          <w:color w:val="000000"/>
          <w:bdr w:val="none" w:sz="0" w:space="0" w:color="auto" w:frame="1"/>
          <w:lang w:val="en-US"/>
        </w:rPr>
        <w:t>class.</w:t>
      </w:r>
      <w:r>
        <w:rPr>
          <w:rFonts w:ascii="Roboto" w:hAnsi="Roboto"/>
          <w:color w:val="000000"/>
          <w:bdr w:val="none" w:sz="0" w:space="0" w:color="auto" w:frame="1"/>
          <w:lang w:val="en-US"/>
        </w:rPr>
        <w:t xml:space="preserve"> </w:t>
      </w:r>
    </w:p>
    <w:p w14:paraId="7B26DADA" w14:textId="44B3C188" w:rsidR="00E81050" w:rsidRDefault="00E81050" w:rsidP="00E81050">
      <w:pPr>
        <w:rPr>
          <w:rFonts w:ascii="Roboto" w:hAnsi="Roboto"/>
          <w:b/>
          <w:bCs/>
          <w:color w:val="000000"/>
          <w:bdr w:val="none" w:sz="0" w:space="0" w:color="auto" w:frame="1"/>
          <w:lang w:val="en-US"/>
        </w:rPr>
      </w:pPr>
      <w:r>
        <w:rPr>
          <w:rFonts w:ascii="Roboto" w:hAnsi="Roboto"/>
          <w:b/>
          <w:bCs/>
          <w:color w:val="000000"/>
          <w:bdr w:val="none" w:sz="0" w:space="0" w:color="auto" w:frame="1"/>
          <w:lang w:val="en-US"/>
        </w:rPr>
        <w:t>What do we hope for in terms of outcome?</w:t>
      </w:r>
    </w:p>
    <w:p w14:paraId="08653343" w14:textId="17575832" w:rsidR="00E81050" w:rsidRDefault="00E81050" w:rsidP="00E81050">
      <w:pPr>
        <w:pStyle w:val="ListParagraph"/>
        <w:numPr>
          <w:ilvl w:val="0"/>
          <w:numId w:val="2"/>
        </w:numPr>
        <w:rPr>
          <w:rFonts w:ascii="Roboto" w:hAnsi="Roboto"/>
          <w:color w:val="000000"/>
          <w:bdr w:val="none" w:sz="0" w:space="0" w:color="auto" w:frame="1"/>
          <w:lang w:val="en-US"/>
        </w:rPr>
      </w:pPr>
      <w:r>
        <w:rPr>
          <w:rFonts w:ascii="Roboto" w:hAnsi="Roboto"/>
          <w:color w:val="000000"/>
          <w:bdr w:val="none" w:sz="0" w:space="0" w:color="auto" w:frame="1"/>
          <w:lang w:val="en-US"/>
        </w:rPr>
        <w:t xml:space="preserve">In the short term, we hope that this will be an opportunity for discussion, reflection and decision making about what might contribute to violence on our streets </w:t>
      </w:r>
      <w:proofErr w:type="gramStart"/>
      <w:r>
        <w:rPr>
          <w:rFonts w:ascii="Roboto" w:hAnsi="Roboto"/>
          <w:color w:val="000000"/>
          <w:bdr w:val="none" w:sz="0" w:space="0" w:color="auto" w:frame="1"/>
          <w:lang w:val="en-US"/>
        </w:rPr>
        <w:t>in light of</w:t>
      </w:r>
      <w:proofErr w:type="gramEnd"/>
      <w:r>
        <w:rPr>
          <w:rFonts w:ascii="Roboto" w:hAnsi="Roboto"/>
          <w:color w:val="000000"/>
          <w:bdr w:val="none" w:sz="0" w:space="0" w:color="auto" w:frame="1"/>
          <w:lang w:val="en-US"/>
        </w:rPr>
        <w:t xml:space="preserve"> the past 30 years and what are some of the pathways out of </w:t>
      </w:r>
      <w:r w:rsidR="009B705F">
        <w:rPr>
          <w:rFonts w:ascii="Roboto" w:hAnsi="Roboto"/>
          <w:color w:val="000000"/>
          <w:bdr w:val="none" w:sz="0" w:space="0" w:color="auto" w:frame="1"/>
          <w:lang w:val="en-US"/>
        </w:rPr>
        <w:t>violence.</w:t>
      </w:r>
    </w:p>
    <w:p w14:paraId="3C24A6EE" w14:textId="23DFBCFF" w:rsidR="00E81050" w:rsidRDefault="00E81050" w:rsidP="00E81050">
      <w:pPr>
        <w:pStyle w:val="ListParagraph"/>
        <w:numPr>
          <w:ilvl w:val="0"/>
          <w:numId w:val="2"/>
        </w:numPr>
        <w:rPr>
          <w:rFonts w:ascii="Roboto" w:hAnsi="Roboto"/>
          <w:color w:val="000000"/>
          <w:bdr w:val="none" w:sz="0" w:space="0" w:color="auto" w:frame="1"/>
          <w:lang w:val="en-US"/>
        </w:rPr>
      </w:pPr>
      <w:r>
        <w:rPr>
          <w:rFonts w:ascii="Roboto" w:hAnsi="Roboto"/>
          <w:color w:val="000000"/>
          <w:bdr w:val="none" w:sz="0" w:space="0" w:color="auto" w:frame="1"/>
          <w:lang w:val="en-US"/>
        </w:rPr>
        <w:t>In the medium term, we hope that some representatives from your school will be able to join us at the panel discussion on 19</w:t>
      </w:r>
      <w:r w:rsidRPr="00E81050">
        <w:rPr>
          <w:rFonts w:ascii="Roboto" w:hAnsi="Roboto"/>
          <w:color w:val="000000"/>
          <w:bdr w:val="none" w:sz="0" w:space="0" w:color="auto" w:frame="1"/>
          <w:vertAlign w:val="superscript"/>
          <w:lang w:val="en-US"/>
        </w:rPr>
        <w:t>th</w:t>
      </w:r>
      <w:r>
        <w:rPr>
          <w:rFonts w:ascii="Roboto" w:hAnsi="Roboto"/>
          <w:color w:val="000000"/>
          <w:bdr w:val="none" w:sz="0" w:space="0" w:color="auto" w:frame="1"/>
          <w:lang w:val="en-US"/>
        </w:rPr>
        <w:t xml:space="preserve"> September at 7</w:t>
      </w:r>
      <w:r w:rsidR="0021737B">
        <w:rPr>
          <w:rFonts w:ascii="Roboto" w:hAnsi="Roboto"/>
          <w:color w:val="000000"/>
          <w:bdr w:val="none" w:sz="0" w:space="0" w:color="auto" w:frame="1"/>
          <w:lang w:val="en-US"/>
        </w:rPr>
        <w:t>.30</w:t>
      </w:r>
      <w:r>
        <w:rPr>
          <w:rFonts w:ascii="Roboto" w:hAnsi="Roboto"/>
          <w:color w:val="000000"/>
          <w:bdr w:val="none" w:sz="0" w:space="0" w:color="auto" w:frame="1"/>
          <w:lang w:val="en-US"/>
        </w:rPr>
        <w:t xml:space="preserve"> pm in the University of Ulster </w:t>
      </w:r>
    </w:p>
    <w:p w14:paraId="5301EEBB" w14:textId="7197DAB2" w:rsidR="00E81050" w:rsidRPr="00E81050" w:rsidRDefault="00E81050" w:rsidP="00E81050">
      <w:pPr>
        <w:pStyle w:val="ListParagraph"/>
        <w:numPr>
          <w:ilvl w:val="0"/>
          <w:numId w:val="2"/>
        </w:numPr>
        <w:rPr>
          <w:rFonts w:ascii="Roboto" w:hAnsi="Roboto"/>
          <w:color w:val="000000"/>
          <w:bdr w:val="none" w:sz="0" w:space="0" w:color="auto" w:frame="1"/>
          <w:lang w:val="en-US"/>
        </w:rPr>
      </w:pPr>
      <w:r>
        <w:rPr>
          <w:rFonts w:ascii="Roboto" w:hAnsi="Roboto"/>
          <w:color w:val="000000"/>
          <w:bdr w:val="none" w:sz="0" w:space="0" w:color="auto" w:frame="1"/>
          <w:lang w:val="en-US"/>
        </w:rPr>
        <w:t xml:space="preserve">In the longer term, we hope that by participating in either the lesson plan or the school assembly, it will transform understanding to enable students to engage in positive decision making as well as be part of a wider network of support that works together for </w:t>
      </w:r>
      <w:r w:rsidR="009B705F">
        <w:rPr>
          <w:rFonts w:ascii="Roboto" w:hAnsi="Roboto"/>
          <w:color w:val="000000"/>
          <w:bdr w:val="none" w:sz="0" w:space="0" w:color="auto" w:frame="1"/>
          <w:lang w:val="en-US"/>
        </w:rPr>
        <w:t>peace.</w:t>
      </w:r>
    </w:p>
    <w:p w14:paraId="59F4ED30" w14:textId="77777777" w:rsidR="00E81050" w:rsidRDefault="00E81050"/>
    <w:sectPr w:rsidR="00E81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3A7"/>
    <w:multiLevelType w:val="hybridMultilevel"/>
    <w:tmpl w:val="A85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B1ECE"/>
    <w:multiLevelType w:val="hybridMultilevel"/>
    <w:tmpl w:val="EAD4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83616">
    <w:abstractNumId w:val="1"/>
  </w:num>
  <w:num w:numId="2" w16cid:durableId="182558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0"/>
    <w:rsid w:val="0021737B"/>
    <w:rsid w:val="00854198"/>
    <w:rsid w:val="009B705F"/>
    <w:rsid w:val="00E8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CD2415"/>
  <w15:chartTrackingRefBased/>
  <w15:docId w15:val="{BB713DE3-5B27-CE40-83F5-1E89F1DE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050"/>
    <w:rPr>
      <w:rFonts w:eastAsiaTheme="majorEastAsia" w:cstheme="majorBidi"/>
      <w:color w:val="272727" w:themeColor="text1" w:themeTint="D8"/>
    </w:rPr>
  </w:style>
  <w:style w:type="paragraph" w:styleId="Title">
    <w:name w:val="Title"/>
    <w:basedOn w:val="Normal"/>
    <w:next w:val="Normal"/>
    <w:link w:val="TitleChar"/>
    <w:uiPriority w:val="10"/>
    <w:qFormat/>
    <w:rsid w:val="00E81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050"/>
    <w:pPr>
      <w:spacing w:before="160"/>
      <w:jc w:val="center"/>
    </w:pPr>
    <w:rPr>
      <w:i/>
      <w:iCs/>
      <w:color w:val="404040" w:themeColor="text1" w:themeTint="BF"/>
    </w:rPr>
  </w:style>
  <w:style w:type="character" w:customStyle="1" w:styleId="QuoteChar">
    <w:name w:val="Quote Char"/>
    <w:basedOn w:val="DefaultParagraphFont"/>
    <w:link w:val="Quote"/>
    <w:uiPriority w:val="29"/>
    <w:rsid w:val="00E81050"/>
    <w:rPr>
      <w:i/>
      <w:iCs/>
      <w:color w:val="404040" w:themeColor="text1" w:themeTint="BF"/>
    </w:rPr>
  </w:style>
  <w:style w:type="paragraph" w:styleId="ListParagraph">
    <w:name w:val="List Paragraph"/>
    <w:basedOn w:val="Normal"/>
    <w:uiPriority w:val="34"/>
    <w:qFormat/>
    <w:rsid w:val="00E81050"/>
    <w:pPr>
      <w:ind w:left="720"/>
      <w:contextualSpacing/>
    </w:pPr>
  </w:style>
  <w:style w:type="character" w:styleId="IntenseEmphasis">
    <w:name w:val="Intense Emphasis"/>
    <w:basedOn w:val="DefaultParagraphFont"/>
    <w:uiPriority w:val="21"/>
    <w:qFormat/>
    <w:rsid w:val="00E81050"/>
    <w:rPr>
      <w:i/>
      <w:iCs/>
      <w:color w:val="0F4761" w:themeColor="accent1" w:themeShade="BF"/>
    </w:rPr>
  </w:style>
  <w:style w:type="paragraph" w:styleId="IntenseQuote">
    <w:name w:val="Intense Quote"/>
    <w:basedOn w:val="Normal"/>
    <w:next w:val="Normal"/>
    <w:link w:val="IntenseQuoteChar"/>
    <w:uiPriority w:val="30"/>
    <w:qFormat/>
    <w:rsid w:val="00E8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050"/>
    <w:rPr>
      <w:i/>
      <w:iCs/>
      <w:color w:val="0F4761" w:themeColor="accent1" w:themeShade="BF"/>
    </w:rPr>
  </w:style>
  <w:style w:type="character" w:styleId="IntenseReference">
    <w:name w:val="Intense Reference"/>
    <w:basedOn w:val="DefaultParagraphFont"/>
    <w:uiPriority w:val="32"/>
    <w:qFormat/>
    <w:rsid w:val="00E81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Karen Campbell</cp:lastModifiedBy>
  <cp:revision>4</cp:revision>
  <dcterms:created xsi:type="dcterms:W3CDTF">2024-08-21T10:24:00Z</dcterms:created>
  <dcterms:modified xsi:type="dcterms:W3CDTF">2024-08-21T14:19:00Z</dcterms:modified>
</cp:coreProperties>
</file>